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9E9653" w14:textId="2D730445" w:rsidR="00A9458E" w:rsidRDefault="00A9458E">
      <w:pPr>
        <w:pStyle w:val="SectionLabel"/>
        <w:keepNext/>
      </w:pPr>
    </w:p>
    <w:p w14:paraId="7AF9C750" w14:textId="58AC6DD8" w:rsidR="00A9458E" w:rsidRDefault="00A832C5">
      <w:pPr>
        <w:pStyle w:val="Heading1"/>
      </w:pPr>
      <w:r>
        <w:t>Questions About Imaging in MyChart</w:t>
      </w:r>
      <w:r w:rsidR="00543CFB">
        <w:t xml:space="preserve"> - FAQ</w:t>
      </w:r>
    </w:p>
    <w:p w14:paraId="5B604E1C" w14:textId="77777777" w:rsidR="00A9458E" w:rsidRDefault="00A832C5">
      <w:pPr>
        <w:pStyle w:val="Heading3"/>
      </w:pPr>
      <w:r>
        <w:t>Why can I see my imaging study images in MyChart?</w:t>
      </w:r>
    </w:p>
    <w:p w14:paraId="18A1605D" w14:textId="77777777" w:rsidR="00A9458E" w:rsidRDefault="00A832C5">
      <w:r>
        <w:t>Carilion is making more of your health information conveniently available to you through MyChart. Providing access to imaging studies supports greater transparency, patient engagement and the goals of the 21st Century Cures Act.</w:t>
      </w:r>
    </w:p>
    <w:p w14:paraId="01FAA19C" w14:textId="77777777" w:rsidR="00A9458E" w:rsidRDefault="00A832C5">
      <w:pPr>
        <w:pStyle w:val="Heading3"/>
      </w:pPr>
      <w:r>
        <w:t>Does seeing my images mean I should interpret them myself?</w:t>
      </w:r>
    </w:p>
    <w:p w14:paraId="07169EA3" w14:textId="77777777" w:rsidR="00A9458E" w:rsidRDefault="00A832C5">
      <w:r>
        <w:t>No. You are not expected to interpret your medical images. Radiologists receive specialized training to interpret imaging studies. Your radiology report contains the radiologist's professional interpretation, and your healthcare team can explain what those findings mean in the context of your health.</w:t>
      </w:r>
    </w:p>
    <w:p w14:paraId="09D09934" w14:textId="77777777" w:rsidR="00A9458E" w:rsidRDefault="00A832C5">
      <w:pPr>
        <w:pStyle w:val="Heading3"/>
      </w:pPr>
      <w:r>
        <w:t>What if I see something that concerns me?</w:t>
      </w:r>
    </w:p>
    <w:p w14:paraId="22921D06" w14:textId="77777777" w:rsidR="00A9458E" w:rsidRDefault="00A832C5">
      <w:r>
        <w:t>Try not to draw conclusions from an image alone. Normal anatomy, differences in how images are displayed, and many other factors can be difficult to distinguish without specialized training. Review the radiology report and contact your healthcare team if you have questions about the findings.</w:t>
      </w:r>
    </w:p>
    <w:p w14:paraId="5A704227" w14:textId="77777777" w:rsidR="00A9458E" w:rsidRDefault="00A832C5">
      <w:pPr>
        <w:pStyle w:val="Heading3"/>
      </w:pPr>
      <w:r>
        <w:t>What is the difference between the images and the radiology report?</w:t>
      </w:r>
    </w:p>
    <w:p w14:paraId="1FA6B659" w14:textId="77777777" w:rsidR="00A9458E" w:rsidRDefault="00A832C5">
      <w:r>
        <w:t>The images are the pictures created during your imaging study. The radiology report is the radiologist's professional interpretation of those images. The report is generally the better place to start if you are trying to understand the results of your study.</w:t>
      </w:r>
    </w:p>
    <w:p w14:paraId="59AE488D" w14:textId="77777777" w:rsidR="00A9458E" w:rsidRDefault="00A832C5">
      <w:pPr>
        <w:pStyle w:val="Heading3"/>
      </w:pPr>
      <w:r>
        <w:t>Why might I see information before my healthcare provider talks with me?</w:t>
      </w:r>
    </w:p>
    <w:p w14:paraId="0E22295C" w14:textId="77777777" w:rsidR="00A9458E" w:rsidRDefault="00A832C5">
      <w:r>
        <w:t>Electronic access to health information means patients may sometimes see information in MyChart before their healthcare provider has had an opportunity to discuss it with them. This does not mean your care team has overlooked your results.</w:t>
      </w:r>
    </w:p>
    <w:p w14:paraId="4F99639F" w14:textId="77777777" w:rsidR="00A9458E" w:rsidRDefault="00A832C5">
      <w:pPr>
        <w:pStyle w:val="Heading3"/>
      </w:pPr>
      <w:r>
        <w:t>Can I use my images when talking with another healthcare provider?</w:t>
      </w:r>
    </w:p>
    <w:p w14:paraId="4A8FA340" w14:textId="77777777" w:rsidR="00A9458E" w:rsidRDefault="00A832C5">
      <w:r>
        <w:t>Access to your imaging information can be useful when discussing your care with healthcare professionals, particularly when obtaining another opinion, seeing a specialist, monitoring a condition over time, or comparing current and previous studies.</w:t>
      </w:r>
    </w:p>
    <w:p w14:paraId="0376BBF3" w14:textId="77777777" w:rsidR="00A9458E" w:rsidRDefault="00A832C5">
      <w:pPr>
        <w:pStyle w:val="Heading3"/>
      </w:pPr>
      <w:r>
        <w:t>What should I do if I have questions about my results?</w:t>
      </w:r>
    </w:p>
    <w:p w14:paraId="7D1509C1" w14:textId="77777777" w:rsidR="00A9458E" w:rsidRDefault="00A832C5">
      <w:r>
        <w:t>Contact the provider who ordered your imaging study or the healthcare team managing your condition. They can help explain the findings and what they mean for your care.</w:t>
      </w:r>
    </w:p>
    <w:p w14:paraId="2B241EF6" w14:textId="77777777" w:rsidR="00A9458E" w:rsidRDefault="00A832C5">
      <w:r>
        <w:br w:type="page"/>
      </w:r>
    </w:p>
    <w:sectPr w:rsidR="00A9458E" w:rsidSect="00034616">
      <w:headerReference w:type="default" r:id="rId8"/>
      <w:footerReference w:type="default" r:id="rId9"/>
      <w:pgSz w:w="12240" w:h="15840"/>
      <w:pgMar w:top="936"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23270C" w14:textId="77777777" w:rsidR="00A832C5" w:rsidRDefault="00A832C5">
      <w:pPr>
        <w:spacing w:after="0" w:line="240" w:lineRule="auto"/>
      </w:pPr>
      <w:r>
        <w:separator/>
      </w:r>
    </w:p>
  </w:endnote>
  <w:endnote w:type="continuationSeparator" w:id="0">
    <w:p w14:paraId="50CBE197" w14:textId="77777777" w:rsidR="00A832C5" w:rsidRDefault="00A832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F9011" w14:textId="77777777" w:rsidR="00A9458E" w:rsidRDefault="00A832C5">
    <w:pPr>
      <w:pStyle w:val="Footer"/>
      <w:jc w:val="center"/>
    </w:pPr>
    <w:r>
      <w:rPr>
        <w:sz w:val="16"/>
      </w:rPr>
      <w:t xml:space="preserve">Every Moment Matters  |  Imaging in MyChart Communication Package  |  September 2026  |  </w:t>
    </w:r>
    <w:r>
      <w:fldChar w:fldCharType="begin"/>
    </w:r>
    <w:r>
      <w:instrText>PAGE</w:instrText>
    </w:r>
    <w:r>
      <w:fldChar w:fldCharType="separate"/>
    </w:r>
    <w:r w:rsidR="00543CFB">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0F1E38" w14:textId="77777777" w:rsidR="00A832C5" w:rsidRDefault="00A832C5">
      <w:pPr>
        <w:spacing w:after="0" w:line="240" w:lineRule="auto"/>
      </w:pPr>
      <w:r>
        <w:separator/>
      </w:r>
    </w:p>
  </w:footnote>
  <w:footnote w:type="continuationSeparator" w:id="0">
    <w:p w14:paraId="6E7948E9" w14:textId="77777777" w:rsidR="00A832C5" w:rsidRDefault="00A832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036AE" w14:textId="77777777" w:rsidR="00A9458E" w:rsidRDefault="00A832C5">
    <w:pPr>
      <w:pStyle w:val="Header"/>
      <w:jc w:val="right"/>
    </w:pPr>
    <w:r>
      <w:rPr>
        <w:b/>
        <w:color w:val="003C71"/>
        <w:sz w:val="16"/>
      </w:rPr>
      <w:t>CARILION CLINIC | OFFICE OF PATIENT EXPERIENCE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115665368">
    <w:abstractNumId w:val="8"/>
  </w:num>
  <w:num w:numId="2" w16cid:durableId="63797711">
    <w:abstractNumId w:val="6"/>
  </w:num>
  <w:num w:numId="3" w16cid:durableId="1679188774">
    <w:abstractNumId w:val="5"/>
  </w:num>
  <w:num w:numId="4" w16cid:durableId="444888178">
    <w:abstractNumId w:val="4"/>
  </w:num>
  <w:num w:numId="5" w16cid:durableId="1671328397">
    <w:abstractNumId w:val="7"/>
  </w:num>
  <w:num w:numId="6" w16cid:durableId="365181885">
    <w:abstractNumId w:val="3"/>
  </w:num>
  <w:num w:numId="7" w16cid:durableId="757948787">
    <w:abstractNumId w:val="2"/>
  </w:num>
  <w:num w:numId="8" w16cid:durableId="977951903">
    <w:abstractNumId w:val="1"/>
  </w:num>
  <w:num w:numId="9" w16cid:durableId="12530092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D22EE"/>
    <w:rsid w:val="00450B26"/>
    <w:rsid w:val="00543CFB"/>
    <w:rsid w:val="005C1936"/>
    <w:rsid w:val="00822CAD"/>
    <w:rsid w:val="008E284D"/>
    <w:rsid w:val="008E4104"/>
    <w:rsid w:val="00A832C5"/>
    <w:rsid w:val="00A9458E"/>
    <w:rsid w:val="00AA1D8D"/>
    <w:rsid w:val="00B47730"/>
    <w:rsid w:val="00CB0664"/>
    <w:rsid w:val="00F809C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7BA6601"/>
  <w14:defaultImageDpi w14:val="300"/>
  <w15:docId w15:val="{8CBDF51B-526A-471B-996E-C1A796C4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Arial" w:hAnsi="Arial"/>
      <w:color w:val="4D4D4F"/>
      <w:sz w:val="21"/>
    </w:rPr>
  </w:style>
  <w:style w:type="paragraph" w:styleId="Heading1">
    <w:name w:val="heading 1"/>
    <w:basedOn w:val="Normal"/>
    <w:next w:val="Normal"/>
    <w:link w:val="Heading1Char"/>
    <w:uiPriority w:val="9"/>
    <w:qFormat/>
    <w:rsid w:val="00FC693F"/>
    <w:pPr>
      <w:keepNext/>
      <w:keepLines/>
      <w:spacing w:before="240"/>
      <w:outlineLvl w:val="0"/>
    </w:pPr>
    <w:rPr>
      <w:rFonts w:asciiTheme="majorHAnsi" w:eastAsiaTheme="majorEastAsia" w:hAnsiTheme="majorHAnsi" w:cstheme="majorBidi"/>
      <w:b/>
      <w:bCs/>
      <w:color w:val="003C71"/>
      <w:sz w:val="38"/>
      <w:szCs w:val="28"/>
    </w:rPr>
  </w:style>
  <w:style w:type="paragraph" w:styleId="Heading2">
    <w:name w:val="heading 2"/>
    <w:basedOn w:val="Normal"/>
    <w:next w:val="Normal"/>
    <w:link w:val="Heading2Char"/>
    <w:uiPriority w:val="9"/>
    <w:unhideWhenUsed/>
    <w:qFormat/>
    <w:rsid w:val="00FC693F"/>
    <w:pPr>
      <w:keepNext/>
      <w:keepLines/>
      <w:spacing w:before="240"/>
      <w:outlineLvl w:val="1"/>
    </w:pPr>
    <w:rPr>
      <w:rFonts w:asciiTheme="majorHAnsi" w:eastAsiaTheme="majorEastAsia" w:hAnsiTheme="majorHAnsi" w:cstheme="majorBidi"/>
      <w:b/>
      <w:bCs/>
      <w:color w:val="0076A8"/>
      <w:sz w:val="28"/>
      <w:szCs w:val="26"/>
    </w:rPr>
  </w:style>
  <w:style w:type="paragraph" w:styleId="Heading3">
    <w:name w:val="heading 3"/>
    <w:basedOn w:val="Normal"/>
    <w:next w:val="Normal"/>
    <w:link w:val="Heading3Char"/>
    <w:uiPriority w:val="9"/>
    <w:unhideWhenUsed/>
    <w:qFormat/>
    <w:rsid w:val="00FC693F"/>
    <w:pPr>
      <w:keepNext/>
      <w:keepLines/>
      <w:spacing w:before="240"/>
      <w:outlineLvl w:val="2"/>
    </w:pPr>
    <w:rPr>
      <w:rFonts w:asciiTheme="majorHAnsi" w:eastAsiaTheme="majorEastAsia" w:hAnsiTheme="majorHAnsi" w:cstheme="majorBidi"/>
      <w:b/>
      <w:bCs/>
      <w:color w:val="003C71"/>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b/>
      <w:color w:val="003C71"/>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ectionLabel">
    <w:name w:val="Section Label"/>
    <w:pPr>
      <w:spacing w:before="160" w:after="60"/>
    </w:pPr>
    <w:rPr>
      <w:rFonts w:ascii="Arial" w:hAnsi="Arial"/>
      <w:b/>
      <w:color w:val="C5003E"/>
      <w:sz w:val="18"/>
    </w:rPr>
  </w:style>
  <w:style w:type="paragraph" w:customStyle="1" w:styleId="Callout">
    <w:name w:val="Callout"/>
    <w:pPr>
      <w:spacing w:after="0" w:line="252" w:lineRule="auto"/>
    </w:pPr>
    <w:rPr>
      <w:rFonts w:ascii="Arial" w:hAnsi="Arial"/>
      <w:color w:val="003C71"/>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328</Words>
  <Characters>1872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Carilion Imaging in MyChart Patient Communication Package</dc:title>
  <dc:subject>Patient-facing communications for access to imaging study images in MyChart</dc:subject>
  <dc:creator>Carilion Clinic Office of Patient Experience</dc:creator>
  <cp:keywords>MyChart, Imaging, Patient Experience, Cures Act, transparency</cp:keywords>
  <dc:description>generated by python-docx</dc:description>
  <cp:lastModifiedBy>Pullin, Elizabeth H.</cp:lastModifiedBy>
  <cp:revision>4</cp:revision>
  <dcterms:created xsi:type="dcterms:W3CDTF">2026-10-23T12:16:00Z</dcterms:created>
  <dcterms:modified xsi:type="dcterms:W3CDTF">2026-10-23T12:21:00Z</dcterms:modified>
  <cp:category/>
</cp:coreProperties>
</file>